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7E87" w:rsidRDefault="00997E87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 w:hint="cs"/>
          <w:sz w:val="40"/>
          <w:szCs w:val="40"/>
          <w:rtl/>
        </w:rPr>
        <w:t xml:space="preserve">۱۳. </w:t>
      </w:r>
      <w:r>
        <w:rPr>
          <w:rFonts w:ascii="IRANSans" w:hAnsi="IRANSans" w:cs="IRANSans" w:hint="cs"/>
          <w:sz w:val="40"/>
          <w:szCs w:val="40"/>
          <w:rtl/>
          <w:lang w:bidi="ar-SA"/>
        </w:rPr>
        <w:t>فتنه</w:t>
      </w:r>
      <w:r>
        <w:rPr>
          <w:rFonts w:ascii="IRANSans" w:hAnsi="IRANSans" w:cs="IRANSans" w:hint="cs"/>
          <w:sz w:val="40"/>
          <w:szCs w:val="40"/>
          <w:rtl/>
          <w:lang w:bidi="ar"/>
        </w:rPr>
        <w:t xml:space="preserve"> و عاقبت کسانی که با آن همکاری کرده‌اند</w:t>
      </w:r>
    </w:p>
    <w:p w:rsidR="00997E87" w:rsidRDefault="00997E87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Arial" w:hAnsi="Arial" w:cs="Arial"/>
          <w:color w:val="767676"/>
          <w:sz w:val="20"/>
          <w:szCs w:val="20"/>
          <w:rtl/>
        </w:rPr>
        <w:t>جمعه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, 1 </w:t>
      </w:r>
      <w:r>
        <w:rPr>
          <w:rFonts w:ascii="Arial" w:hAnsi="Arial" w:cs="Arial"/>
          <w:color w:val="767676"/>
          <w:sz w:val="20"/>
          <w:szCs w:val="20"/>
          <w:rtl/>
        </w:rPr>
        <w:t>دی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 1402</w:t>
      </w:r>
    </w:p>
    <w:p w:rsidR="00997E87" w:rsidRDefault="00997E87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 xml:space="preserve">03:49 </w:t>
      </w:r>
      <w:r>
        <w:rPr>
          <w:rFonts w:ascii="Arial" w:hAnsi="Arial" w:cs="Arial"/>
          <w:color w:val="767676"/>
          <w:sz w:val="20"/>
          <w:szCs w:val="20"/>
          <w:rtl/>
        </w:rPr>
        <w:t>ب</w:t>
      </w:r>
      <w:r>
        <w:rPr>
          <w:rFonts w:ascii="Calibri" w:hAnsi="Calibri" w:cs="Calibri"/>
          <w:color w:val="767676"/>
          <w:sz w:val="20"/>
          <w:szCs w:val="20"/>
          <w:rtl/>
        </w:rPr>
        <w:t>.</w:t>
      </w:r>
      <w:r>
        <w:rPr>
          <w:rFonts w:ascii="Arial" w:hAnsi="Arial" w:cs="Arial"/>
          <w:color w:val="767676"/>
          <w:sz w:val="20"/>
          <w:szCs w:val="20"/>
          <w:rtl/>
        </w:rPr>
        <w:t>ظ</w:t>
      </w:r>
    </w:p>
    <w:p w:rsidR="00997E87" w:rsidRDefault="00997E87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997E87" w:rsidRDefault="00997E87">
      <w:pPr>
        <w:pStyle w:val="NormalWeb"/>
        <w:bidi/>
        <w:spacing w:before="0" w:beforeAutospacing="0" w:after="0" w:afterAutospacing="0"/>
        <w:rPr>
          <w:rFonts w:ascii="IRANSans" w:hAnsi="IRANSans" w:cs="IRANSans"/>
        </w:rPr>
      </w:pPr>
      <w:r>
        <w:rPr>
          <w:rFonts w:ascii="IRANSans" w:hAnsi="IRANSans" w:cs="IRANSans"/>
          <w:rtl/>
          <w:lang w:bidi="ar-SA"/>
        </w:rPr>
        <w:t xml:space="preserve">بسم الله 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Segoe UI Emoji" w:hAnsi="Segoe UI Emoji" w:cs="Segoe UI Emoji" w:hint="cs"/>
          <w:rtl/>
          <w:lang w:bidi="ar-SA"/>
        </w:rPr>
        <w:t>🔵</w:t>
      </w:r>
      <w:r>
        <w:rPr>
          <w:rFonts w:ascii="IRANSans" w:hAnsi="IRANSans" w:cs="IRANSans"/>
          <w:rtl/>
          <w:lang w:bidi="ar-SA"/>
        </w:rPr>
        <w:t>فتنه و عاقبت کسانی که با آن همکاری کرده‌اند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sz w:val="32"/>
          <w:szCs w:val="32"/>
          <w:rtl/>
          <w:lang w:bidi="ar-SA"/>
        </w:rPr>
        <w:t xml:space="preserve">لَكَأَنِّي </w:t>
      </w:r>
      <w:r>
        <w:rPr>
          <w:rFonts w:ascii="IRANSans" w:hAnsi="IRANSans" w:cs="IRANSans"/>
          <w:sz w:val="32"/>
          <w:szCs w:val="32"/>
          <w:rtl/>
          <w:lang w:bidi="ar-SA"/>
        </w:rPr>
        <w:t xml:space="preserve">أَنْظُرُ إِلَى ضِلِّيلٍ قَدْ نَعَقَ بِالشَّامِ وَ فَحَصَ بِرَايَاتِهِ فِي ضَوَاحِي كُوفَانَ فَإِذَا فَغَرَتْ فَاغِرَتُهُ وَ اشْتَدَّتْ شَكِيمَتُهُ وَ ثَقُلَتْ فِي الْأَرْضِ وَطْأَتُهُ عَضَّتِ الْفِتْنَةُ أَبْنَاءَهَا بِأَنْيَابِهَا </w:t>
      </w:r>
      <w:r>
        <w:rPr>
          <w:rFonts w:ascii="IRANSans" w:hAnsi="IRANSans" w:cs="IRANSans"/>
          <w:b/>
          <w:bCs/>
          <w:rtl/>
          <w:lang w:bidi="ar-SA"/>
        </w:rPr>
        <w:t xml:space="preserve">خطبه </w:t>
      </w:r>
      <w:r>
        <w:rPr>
          <w:rFonts w:ascii="IRANSans" w:hAnsi="IRANSans" w:cs="IRANSans"/>
          <w:b/>
          <w:bCs/>
          <w:rtl/>
        </w:rPr>
        <w:t>۱۰۱</w:t>
      </w:r>
      <w:r>
        <w:rPr>
          <w:rFonts w:ascii="IRANSans" w:hAnsi="IRANSans" w:cs="IRANSans"/>
          <w:rtl/>
          <w:lang w:bidi="ar-SA"/>
        </w:rPr>
        <w:br/>
        <w:t>گویا با چشم خود سرآمد گمراهان را می‌بینم که از شام بانگ برآورده و پرچمهایش را در اطراف کوفه محکم نشانده است. پس وقتی که دهانش را بگشاید و افسارش را محکم به دست گیرد و جاپای خود را بر زمین محکم کند [آن‌هنگام است که] فتنه با دندانهای خودش فرزندان خودش را خواهد جَوید!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Segoe UI Emoji" w:hAnsi="Segoe UI Emoji" w:cs="Segoe UI Emoji" w:hint="cs"/>
          <w:rtl/>
          <w:lang w:bidi="ar-SA"/>
        </w:rPr>
        <w:t>✍️</w:t>
      </w:r>
      <w:r>
        <w:rPr>
          <w:rFonts w:ascii="IRANSans" w:hAnsi="IRANSans" w:cs="IRANSans"/>
          <w:b/>
          <w:bCs/>
          <w:rtl/>
          <w:lang w:bidi="ar-SA"/>
        </w:rPr>
        <w:t>اهالی شهر کوفه</w:t>
      </w:r>
      <w:r>
        <w:rPr>
          <w:rFonts w:ascii="IRANSans" w:hAnsi="IRANSans" w:cs="IRANSans"/>
          <w:rtl/>
          <w:lang w:bidi="ar-SA"/>
        </w:rPr>
        <w:t xml:space="preserve"> در مرداب </w:t>
      </w:r>
      <w:r>
        <w:rPr>
          <w:rFonts w:ascii="IRANSans" w:hAnsi="IRANSans" w:cs="IRANSans"/>
          <w:b/>
          <w:bCs/>
          <w:rtl/>
          <w:lang w:bidi="ar-SA"/>
        </w:rPr>
        <w:t>عملیات روانی معاویه</w:t>
      </w:r>
      <w:r>
        <w:rPr>
          <w:rFonts w:ascii="IRANSans" w:hAnsi="IRANSans" w:cs="IRANSans"/>
          <w:rtl/>
          <w:lang w:bidi="ar-SA"/>
        </w:rPr>
        <w:t xml:space="preserve"> چنان گیر کرده بودند که </w:t>
      </w:r>
      <w:r>
        <w:rPr>
          <w:rFonts w:ascii="IRANSans" w:hAnsi="IRANSans" w:cs="IRANSans"/>
          <w:b/>
          <w:bCs/>
          <w:rtl/>
          <w:lang w:bidi="ar-SA"/>
        </w:rPr>
        <w:t>توانایی همکاری و همدلی با رهبر خود را از دست داده بودند.</w:t>
      </w:r>
      <w:r>
        <w:rPr>
          <w:rFonts w:ascii="IRANSans" w:hAnsi="IRANSans" w:cs="IRANSans"/>
          <w:rtl/>
          <w:lang w:bidi="ar-SA"/>
        </w:rPr>
        <w:t xml:space="preserve"> در چنین شرایطی امیرالمؤمنین علیه السلام آنان را از </w:t>
      </w:r>
      <w:r>
        <w:rPr>
          <w:rFonts w:ascii="IRANSans" w:hAnsi="IRANSans" w:cs="IRANSans"/>
          <w:b/>
          <w:bCs/>
          <w:rtl/>
          <w:lang w:bidi="ar-SA"/>
        </w:rPr>
        <w:t>آینده فتنه‌ای</w:t>
      </w:r>
      <w:r>
        <w:rPr>
          <w:rFonts w:ascii="IRANSans" w:hAnsi="IRANSans" w:cs="IRANSans"/>
          <w:rtl/>
          <w:lang w:bidi="ar-SA"/>
        </w:rPr>
        <w:t xml:space="preserve"> بیم می‌داد که این عملیات روانی، شروع پنهان و باورناپذیر آن فتنه بزرگ بود. به طور کلی حضرت درباره فتنه‌ها فرموده است که </w:t>
      </w:r>
      <w:r>
        <w:rPr>
          <w:rFonts w:ascii="IRANSans" w:hAnsi="IRANSans" w:cs="IRANSans"/>
          <w:b/>
          <w:bCs/>
          <w:rtl/>
          <w:lang w:bidi="ar-SA"/>
        </w:rPr>
        <w:t>فتنه‌ها وقتی شروع می‌کنند باورناپذیرند و وقتی پایان می‌یابند و همه چیز را ویران ویران می‌کنند قابل درک می‌شوند</w:t>
      </w:r>
      <w:r>
        <w:rPr>
          <w:rFonts w:ascii="IRANSans" w:hAnsi="IRANSans" w:cs="IRANSans"/>
          <w:rtl/>
          <w:lang w:bidi="ar-SA"/>
        </w:rPr>
        <w:t xml:space="preserve"> (</w:t>
      </w:r>
      <w:r>
        <w:rPr>
          <w:rFonts w:ascii="IRANSans" w:hAnsi="IRANSans" w:cs="IRANSans"/>
          <w:sz w:val="32"/>
          <w:szCs w:val="32"/>
          <w:rtl/>
          <w:lang w:bidi="ar-SA"/>
        </w:rPr>
        <w:t xml:space="preserve">یُنکَرنَ مُقبلاتٍ و یُعرَفن مُدبِراتٍ </w:t>
      </w:r>
      <w:r>
        <w:rPr>
          <w:rFonts w:ascii="IRANSans" w:hAnsi="IRANSans" w:cs="IRANSans"/>
          <w:b/>
          <w:bCs/>
          <w:rtl/>
          <w:lang w:bidi="ar-SA"/>
        </w:rPr>
        <w:t xml:space="preserve">خطبه </w:t>
      </w:r>
      <w:r>
        <w:rPr>
          <w:rFonts w:ascii="IRANSans" w:hAnsi="IRANSans" w:cs="IRANSans"/>
          <w:b/>
          <w:bCs/>
          <w:rtl/>
        </w:rPr>
        <w:t>۹۳</w:t>
      </w:r>
      <w:r>
        <w:rPr>
          <w:rFonts w:ascii="IRANSans" w:hAnsi="IRANSans" w:cs="IRANSans"/>
          <w:rtl/>
          <w:lang w:bidi="ar-SA"/>
        </w:rPr>
        <w:t xml:space="preserve">). </w:t>
      </w:r>
      <w:r>
        <w:rPr>
          <w:rFonts w:ascii="IRANSans" w:hAnsi="IRANSans" w:cs="IRANSans"/>
          <w:rtl/>
          <w:lang w:bidi="ar-SA"/>
        </w:rPr>
        <w:br/>
        <w:t xml:space="preserve">کسانی هستند که </w:t>
      </w:r>
      <w:r>
        <w:rPr>
          <w:rFonts w:ascii="IRANSans" w:hAnsi="IRANSans" w:cs="IRANSans"/>
          <w:b/>
          <w:bCs/>
          <w:rtl/>
          <w:lang w:bidi="ar-SA"/>
        </w:rPr>
        <w:t>در میدان اقدام و عملِ فتنه‌هایی که توسط دشمن طراحی می‌شود</w:t>
      </w:r>
      <w:r>
        <w:rPr>
          <w:rFonts w:ascii="IRANSans" w:hAnsi="IRANSans" w:cs="IRANSans"/>
          <w:rtl/>
          <w:lang w:bidi="ar-SA"/>
        </w:rPr>
        <w:t xml:space="preserve">، قرار می‌گیرند. حضرت، </w:t>
      </w:r>
      <w:r>
        <w:rPr>
          <w:rFonts w:ascii="IRANSans" w:hAnsi="IRANSans" w:cs="IRANSans"/>
          <w:b/>
          <w:bCs/>
          <w:rtl/>
          <w:lang w:bidi="ar-SA"/>
        </w:rPr>
        <w:t>این عناصر را فرزندان فتنه نامیده‌اند</w:t>
      </w:r>
      <w:r>
        <w:rPr>
          <w:rFonts w:ascii="IRANSans" w:hAnsi="IRANSans" w:cs="IRANSans"/>
          <w:rtl/>
          <w:lang w:bidi="ar-SA"/>
        </w:rPr>
        <w:t xml:space="preserve"> و هشدار داده‌اند که فتنه‌ها وقتی خودشان را </w:t>
      </w:r>
      <w:r>
        <w:rPr>
          <w:rFonts w:ascii="IRANSans" w:hAnsi="IRANSans" w:cs="IRANSans"/>
          <w:b/>
          <w:bCs/>
          <w:rtl/>
          <w:lang w:bidi="ar-SA"/>
        </w:rPr>
        <w:t>تثبیت</w:t>
      </w:r>
      <w:r>
        <w:rPr>
          <w:rFonts w:ascii="IRANSans" w:hAnsi="IRANSans" w:cs="IRANSans"/>
          <w:rtl/>
          <w:lang w:bidi="ar-SA"/>
        </w:rPr>
        <w:t xml:space="preserve"> کردند،</w:t>
      </w:r>
      <w:r>
        <w:rPr>
          <w:rFonts w:ascii="IRANSans" w:hAnsi="IRANSans" w:cs="IRANSans"/>
          <w:b/>
          <w:bCs/>
          <w:rtl/>
          <w:lang w:bidi="ar-SA"/>
        </w:rPr>
        <w:t xml:space="preserve"> فرزندان خود را با دندانهای خودشان خواهند جوید</w:t>
      </w:r>
      <w:r>
        <w:rPr>
          <w:rFonts w:ascii="IRANSans" w:hAnsi="IRANSans" w:cs="IRANSans"/>
          <w:rtl/>
          <w:lang w:bidi="ar-SA"/>
        </w:rPr>
        <w:t>! (</w:t>
      </w:r>
      <w:r>
        <w:rPr>
          <w:rFonts w:ascii="IRANSans" w:hAnsi="IRANSans" w:cs="IRANSans"/>
          <w:sz w:val="32"/>
          <w:szCs w:val="32"/>
          <w:rtl/>
          <w:lang w:bidi="ar-SA"/>
        </w:rPr>
        <w:t>فَإِذَا ... ثَقُلَتْ فِي الْأَرْضِ وَطْأَتُهُ عَضَّتِ الْفِتْنَةُ أَبْنَاءَهَا بِأَنْيَابِهَا</w:t>
      </w:r>
      <w:r>
        <w:rPr>
          <w:rFonts w:ascii="IRANSans" w:hAnsi="IRANSans" w:cs="IRANSans"/>
          <w:rtl/>
          <w:lang w:bidi="ar-SA"/>
        </w:rPr>
        <w:t xml:space="preserve">) خطبه </w:t>
      </w:r>
      <w:r>
        <w:rPr>
          <w:rFonts w:ascii="IRANSans" w:hAnsi="IRANSans" w:cs="IRANSans"/>
          <w:rtl/>
        </w:rPr>
        <w:t>۱۰۱</w:t>
      </w:r>
      <w:r>
        <w:rPr>
          <w:rFonts w:ascii="IRANSans" w:hAnsi="IRANSans" w:cs="IRANSans"/>
          <w:rtl/>
          <w:lang w:bidi="ar-SA"/>
        </w:rPr>
        <w:br/>
        <w:t xml:space="preserve"> 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  <w:t>#با_معارف_نهج البلاغه241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</w:rPr>
        <w:t>https://eitaa.com/banahjolbalaghe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</w:rPr>
        <w:t>https://eitaa.com/joinchat/494927872Ca763d6564a</w:t>
      </w:r>
    </w:p>
    <w:sectPr w:rsidR="00997E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C7A"/>
    <w:rsid w:val="00786423"/>
    <w:rsid w:val="00997E87"/>
    <w:rsid w:val="00E7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D904D16-AE35-4849-9BE8-7846675B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2026-01-11T08:46:00Z</dcterms:created>
  <dcterms:modified xsi:type="dcterms:W3CDTF">2026-01-11T08:46:00Z</dcterms:modified>
</cp:coreProperties>
</file>